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57CD" w:rsidRDefault="002D0782">
      <w:pPr>
        <w:pStyle w:val="Corps"/>
      </w:pPr>
      <w:r>
        <w:rPr>
          <w:noProof/>
        </w:rPr>
        <w:drawing>
          <wp:anchor distT="0" distB="0" distL="0" distR="0" simplePos="0" relativeHeight="251659264" behindDoc="0" locked="0" layoutInCell="1" allowOverlap="1">
            <wp:simplePos x="0" y="0"/>
            <wp:positionH relativeFrom="column">
              <wp:posOffset>0</wp:posOffset>
            </wp:positionH>
            <wp:positionV relativeFrom="line">
              <wp:posOffset>-457200</wp:posOffset>
            </wp:positionV>
            <wp:extent cx="2978786" cy="1022350"/>
            <wp:effectExtent l="0" t="0" r="0" b="0"/>
            <wp:wrapNone/>
            <wp:docPr id="1073741825" name="officeArt object" descr="Clients:2016:Art'Collections:Graphisme:Logo:Imprimeur:normal:logo_musee_normal.png"/>
            <wp:cNvGraphicFramePr/>
            <a:graphic xmlns:a="http://schemas.openxmlformats.org/drawingml/2006/main">
              <a:graphicData uri="http://schemas.openxmlformats.org/drawingml/2006/picture">
                <pic:pic xmlns:pic="http://schemas.openxmlformats.org/drawingml/2006/picture">
                  <pic:nvPicPr>
                    <pic:cNvPr id="1073741825" name="Clients:2016:Art'Collections:Graphisme:Logo:Imprimeur:normal:logo_musee_normal.png" descr="Clients:2016:Art'Collections:Graphisme:Logo:Imprimeur:normal:logo_musee_normal.png"/>
                    <pic:cNvPicPr>
                      <a:picLocks noChangeAspect="1"/>
                    </pic:cNvPicPr>
                  </pic:nvPicPr>
                  <pic:blipFill>
                    <a:blip r:embed="rId6"/>
                    <a:stretch>
                      <a:fillRect/>
                    </a:stretch>
                  </pic:blipFill>
                  <pic:spPr>
                    <a:xfrm>
                      <a:off x="0" y="0"/>
                      <a:ext cx="2978786" cy="1022350"/>
                    </a:xfrm>
                    <a:prstGeom prst="rect">
                      <a:avLst/>
                    </a:prstGeom>
                    <a:ln w="12700" cap="flat">
                      <a:noFill/>
                      <a:miter lim="400000"/>
                    </a:ln>
                    <a:effectLst/>
                  </pic:spPr>
                </pic:pic>
              </a:graphicData>
            </a:graphic>
          </wp:anchor>
        </w:drawing>
      </w:r>
      <w:r>
        <w:tab/>
      </w:r>
      <w:r>
        <w:tab/>
      </w:r>
      <w:r>
        <w:tab/>
      </w:r>
      <w:r>
        <w:tab/>
      </w:r>
    </w:p>
    <w:p w:rsidR="004157CD" w:rsidRDefault="004157CD">
      <w:pPr>
        <w:pStyle w:val="Corps"/>
      </w:pPr>
    </w:p>
    <w:p w:rsidR="004157CD" w:rsidRDefault="004157CD">
      <w:pPr>
        <w:pStyle w:val="Corps"/>
        <w:jc w:val="right"/>
      </w:pPr>
    </w:p>
    <w:p w:rsidR="004157CD" w:rsidRDefault="002D0782">
      <w:pPr>
        <w:pStyle w:val="Corps"/>
        <w:jc w:val="right"/>
      </w:pPr>
      <w:r>
        <w:t xml:space="preserve">Crans-Montana, </w:t>
      </w:r>
      <w:r w:rsidR="002475B0">
        <w:rPr>
          <w:lang w:val="fr-FR"/>
        </w:rPr>
        <w:t>Juin 2019</w:t>
      </w:r>
    </w:p>
    <w:p w:rsidR="004157CD" w:rsidRDefault="004157CD">
      <w:pPr>
        <w:pStyle w:val="Corps"/>
        <w:jc w:val="right"/>
      </w:pPr>
    </w:p>
    <w:p w:rsidR="004157CD" w:rsidRDefault="002D0782">
      <w:pPr>
        <w:pStyle w:val="Corps"/>
        <w:jc w:val="right"/>
        <w:rPr>
          <w:u w:val="single"/>
        </w:rPr>
      </w:pPr>
      <w:r>
        <w:rPr>
          <w:u w:val="single"/>
          <w:lang w:val="es-ES_tradnl"/>
        </w:rPr>
        <w:t>COMMUNIQU</w:t>
      </w:r>
      <w:r>
        <w:rPr>
          <w:u w:val="single"/>
          <w:lang w:val="pt-PT"/>
        </w:rPr>
        <w:t xml:space="preserve">É </w:t>
      </w:r>
      <w:r>
        <w:rPr>
          <w:u w:val="single"/>
          <w:lang w:val="de-DE"/>
        </w:rPr>
        <w:t>AUX M</w:t>
      </w:r>
      <w:r>
        <w:rPr>
          <w:u w:val="single"/>
          <w:lang w:val="fr-FR"/>
        </w:rPr>
        <w:t>É</w:t>
      </w:r>
      <w:r>
        <w:rPr>
          <w:u w:val="single"/>
        </w:rPr>
        <w:t>DIAS</w:t>
      </w:r>
    </w:p>
    <w:p w:rsidR="004157CD" w:rsidRDefault="004157CD">
      <w:pPr>
        <w:pStyle w:val="Corps"/>
      </w:pPr>
    </w:p>
    <w:p w:rsidR="004157CD" w:rsidRDefault="004157CD">
      <w:pPr>
        <w:pStyle w:val="Corps"/>
        <w:jc w:val="center"/>
        <w:rPr>
          <w:b/>
          <w:bCs/>
          <w:sz w:val="32"/>
          <w:szCs w:val="32"/>
        </w:rPr>
      </w:pP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
          <w:bCs/>
          <w:color w:val="000000"/>
          <w:sz w:val="32"/>
          <w:szCs w:val="32"/>
          <w:lang w:val="fr-FR" w:eastAsia="fr-FR"/>
        </w:rPr>
      </w:pPr>
      <w:r>
        <w:rPr>
          <w:rFonts w:ascii="Arial" w:hAnsi="Arial" w:cs="Arial"/>
          <w:b/>
          <w:bCs/>
          <w:color w:val="000000"/>
          <w:sz w:val="32"/>
          <w:szCs w:val="32"/>
          <w:lang w:val="fr-FR" w:eastAsia="fr-FR"/>
        </w:rPr>
        <w:t>GRAND NORD</w:t>
      </w: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
          <w:bCs/>
          <w:color w:val="000000"/>
          <w:sz w:val="44"/>
          <w:szCs w:val="44"/>
          <w:lang w:val="fr-FR" w:eastAsia="fr-FR"/>
        </w:rPr>
      </w:pPr>
      <w:r>
        <w:rPr>
          <w:rFonts w:ascii="Arial" w:hAnsi="Arial" w:cs="Arial"/>
          <w:b/>
          <w:bCs/>
          <w:color w:val="000000"/>
          <w:sz w:val="44"/>
          <w:szCs w:val="44"/>
          <w:lang w:val="fr-FR" w:eastAsia="fr-FR"/>
        </w:rPr>
        <w:t>ART INUIT</w:t>
      </w:r>
    </w:p>
    <w:p w:rsidR="004157CD" w:rsidRDefault="004157CD">
      <w:pPr>
        <w:pStyle w:val="Corps"/>
      </w:pP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color w:val="000000"/>
          <w:sz w:val="22"/>
          <w:szCs w:val="22"/>
          <w:lang w:val="fr-FR" w:eastAsia="fr-FR"/>
        </w:rPr>
      </w:pPr>
      <w:r>
        <w:rPr>
          <w:rFonts w:ascii="Arial" w:hAnsi="Arial" w:cs="Arial"/>
          <w:color w:val="000000"/>
          <w:sz w:val="22"/>
          <w:szCs w:val="22"/>
          <w:lang w:val="fr-FR" w:eastAsia="fr-FR"/>
        </w:rPr>
        <w:t>Les Inuit, une histoire de plus de 4000 ans !</w:t>
      </w: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color w:val="000000"/>
          <w:sz w:val="22"/>
          <w:szCs w:val="22"/>
          <w:lang w:val="fr-FR" w:eastAsia="fr-FR"/>
        </w:rPr>
      </w:pP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color w:val="000000"/>
          <w:sz w:val="22"/>
          <w:szCs w:val="22"/>
          <w:lang w:val="fr-FR" w:eastAsia="fr-FR"/>
        </w:rPr>
      </w:pPr>
      <w:r>
        <w:rPr>
          <w:rFonts w:ascii="Arial" w:hAnsi="Arial" w:cs="Arial"/>
          <w:color w:val="000000"/>
          <w:sz w:val="22"/>
          <w:szCs w:val="22"/>
          <w:lang w:val="fr-FR" w:eastAsia="fr-FR"/>
        </w:rPr>
        <w:t xml:space="preserve">Arrivés de Sibérie par le détroit de Béring, ils se sont progressivement déplacés vers l’Alaska, le Canada et le Groenland. Plusieurs cultures se sont </w:t>
      </w:r>
      <w:proofErr w:type="gramStart"/>
      <w:r>
        <w:rPr>
          <w:rFonts w:ascii="Arial" w:hAnsi="Arial" w:cs="Arial"/>
          <w:color w:val="000000"/>
          <w:sz w:val="22"/>
          <w:szCs w:val="22"/>
          <w:lang w:val="fr-FR" w:eastAsia="fr-FR"/>
        </w:rPr>
        <w:t>succédées</w:t>
      </w:r>
      <w:proofErr w:type="gramEnd"/>
      <w:r>
        <w:rPr>
          <w:rFonts w:ascii="Arial" w:hAnsi="Arial" w:cs="Arial"/>
          <w:color w:val="000000"/>
          <w:sz w:val="22"/>
          <w:szCs w:val="22"/>
          <w:lang w:val="fr-FR" w:eastAsia="fr-FR"/>
        </w:rPr>
        <w:t xml:space="preserve">. D’abord les Pré-Dorset, suivi des Dorset et enfin les Thulé qui se sont sédentarisés à partir du 17e siècle. Aujourd’hui on recense 51’000 </w:t>
      </w:r>
      <w:proofErr w:type="gramStart"/>
      <w:r>
        <w:rPr>
          <w:rFonts w:ascii="Arial" w:hAnsi="Arial" w:cs="Arial"/>
          <w:color w:val="000000"/>
          <w:sz w:val="22"/>
          <w:szCs w:val="22"/>
          <w:lang w:val="fr-FR" w:eastAsia="fr-FR"/>
        </w:rPr>
        <w:t>Inuit canadiens</w:t>
      </w:r>
      <w:proofErr w:type="gramEnd"/>
      <w:r>
        <w:rPr>
          <w:rFonts w:ascii="Arial" w:hAnsi="Arial" w:cs="Arial"/>
          <w:color w:val="000000"/>
          <w:sz w:val="22"/>
          <w:szCs w:val="22"/>
          <w:lang w:val="fr-FR" w:eastAsia="fr-FR"/>
        </w:rPr>
        <w:t xml:space="preserve"> dans une cinquantaine de villages sur une superficie de 3’000’000 km2, soit 6 fois la surface de la France !</w:t>
      </w: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color w:val="000000"/>
          <w:sz w:val="22"/>
          <w:szCs w:val="22"/>
          <w:lang w:val="fr-FR" w:eastAsia="fr-FR"/>
        </w:rPr>
      </w:pP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color w:val="000000"/>
          <w:sz w:val="22"/>
          <w:szCs w:val="22"/>
          <w:lang w:val="fr-FR" w:eastAsia="fr-FR"/>
        </w:rPr>
      </w:pPr>
      <w:r>
        <w:rPr>
          <w:rFonts w:ascii="Arial" w:hAnsi="Arial" w:cs="Arial"/>
          <w:color w:val="000000"/>
          <w:sz w:val="22"/>
          <w:szCs w:val="22"/>
          <w:lang w:val="fr-FR" w:eastAsia="fr-FR"/>
        </w:rPr>
        <w:t xml:space="preserve">C’est en 1948, que le jeune peintre James Houston arrivé de Toronto est séduit par la qualité des objets sculptés par </w:t>
      </w:r>
      <w:proofErr w:type="gramStart"/>
      <w:r>
        <w:rPr>
          <w:rFonts w:ascii="Arial" w:hAnsi="Arial" w:cs="Arial"/>
          <w:color w:val="000000"/>
          <w:sz w:val="22"/>
          <w:szCs w:val="22"/>
          <w:lang w:val="fr-FR" w:eastAsia="fr-FR"/>
        </w:rPr>
        <w:t>les Inuit</w:t>
      </w:r>
      <w:proofErr w:type="gramEnd"/>
      <w:r>
        <w:rPr>
          <w:rFonts w:ascii="Arial" w:hAnsi="Arial" w:cs="Arial"/>
          <w:color w:val="000000"/>
          <w:sz w:val="22"/>
          <w:szCs w:val="22"/>
          <w:lang w:val="fr-FR" w:eastAsia="fr-FR"/>
        </w:rPr>
        <w:t xml:space="preserve"> et met en route l’exportation très rentable de ce qui sera appelé plus tard : Art Inuit.</w:t>
      </w: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color w:val="000000"/>
          <w:sz w:val="22"/>
          <w:szCs w:val="22"/>
          <w:lang w:val="fr-FR" w:eastAsia="fr-FR"/>
        </w:rPr>
      </w:pP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color w:val="000000"/>
          <w:sz w:val="22"/>
          <w:szCs w:val="22"/>
          <w:lang w:val="fr-FR" w:eastAsia="fr-FR"/>
        </w:rPr>
      </w:pPr>
      <w:r>
        <w:rPr>
          <w:rFonts w:ascii="Arial" w:hAnsi="Arial" w:cs="Arial"/>
          <w:color w:val="000000"/>
          <w:sz w:val="22"/>
          <w:szCs w:val="22"/>
          <w:lang w:val="fr-FR" w:eastAsia="fr-FR"/>
        </w:rPr>
        <w:t>Le travail de la pierre, de l’os de baleine ou encore de bois de caribou et de l’ivoire de morse s’inspire du monde animal, de la chasse ou des esprits chamaniques.</w:t>
      </w: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color w:val="000000"/>
          <w:sz w:val="22"/>
          <w:szCs w:val="22"/>
          <w:lang w:val="fr-FR" w:eastAsia="fr-FR"/>
        </w:rPr>
      </w:pP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color w:val="000000"/>
          <w:sz w:val="22"/>
          <w:szCs w:val="22"/>
          <w:lang w:val="fr-FR" w:eastAsia="fr-FR"/>
        </w:rPr>
      </w:pPr>
      <w:r>
        <w:rPr>
          <w:rFonts w:ascii="Arial" w:hAnsi="Arial" w:cs="Arial"/>
          <w:color w:val="000000"/>
          <w:sz w:val="22"/>
          <w:szCs w:val="22"/>
          <w:lang w:val="fr-FR" w:eastAsia="fr-FR"/>
        </w:rPr>
        <w:t xml:space="preserve">Ce </w:t>
      </w:r>
      <w:proofErr w:type="spellStart"/>
      <w:r>
        <w:rPr>
          <w:rFonts w:ascii="Arial" w:hAnsi="Arial" w:cs="Arial"/>
          <w:color w:val="000000"/>
          <w:sz w:val="22"/>
          <w:szCs w:val="22"/>
          <w:lang w:val="fr-FR" w:eastAsia="fr-FR"/>
        </w:rPr>
        <w:t>savoir faire</w:t>
      </w:r>
      <w:proofErr w:type="spellEnd"/>
      <w:r>
        <w:rPr>
          <w:rFonts w:ascii="Arial" w:hAnsi="Arial" w:cs="Arial"/>
          <w:color w:val="000000"/>
          <w:sz w:val="22"/>
          <w:szCs w:val="22"/>
          <w:lang w:val="fr-FR" w:eastAsia="fr-FR"/>
        </w:rPr>
        <w:t xml:space="preserve"> populaire et anonyme est devenu au cours des dernières années un art reconnu du monde Occidental, avec de véritables artistes dont certains sont de plus en plus recherchés et très cotés.</w:t>
      </w: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color w:val="000000"/>
          <w:sz w:val="22"/>
          <w:szCs w:val="22"/>
          <w:lang w:val="fr-FR" w:eastAsia="fr-FR"/>
        </w:rPr>
      </w:pPr>
    </w:p>
    <w:p w:rsid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color w:val="000000"/>
          <w:sz w:val="22"/>
          <w:szCs w:val="22"/>
          <w:lang w:val="fr-FR" w:eastAsia="fr-FR"/>
        </w:rPr>
      </w:pPr>
      <w:r>
        <w:rPr>
          <w:rFonts w:ascii="Arial" w:hAnsi="Arial" w:cs="Arial"/>
          <w:color w:val="000000"/>
          <w:sz w:val="22"/>
          <w:szCs w:val="22"/>
          <w:lang w:val="fr-FR" w:eastAsia="fr-FR"/>
        </w:rPr>
        <w:t>Peu nombreux sont encore ceux qui ont pu, le temps d’un regard, en</w:t>
      </w:r>
      <w:bookmarkStart w:id="0" w:name="_GoBack"/>
      <w:bookmarkEnd w:id="0"/>
      <w:r>
        <w:rPr>
          <w:rFonts w:ascii="Arial" w:hAnsi="Arial" w:cs="Arial"/>
          <w:color w:val="000000"/>
          <w:sz w:val="22"/>
          <w:szCs w:val="22"/>
          <w:lang w:val="fr-FR" w:eastAsia="fr-FR"/>
        </w:rPr>
        <w:t>trevoir la beauté et la pureté de cet art. C’est pourquoi nous avons voulu à nouveau présenter des sculptures d’art Inuit canadien de l’importante collection que nous avons rassemblée au cours des 20 dernières années lors de nombreuses expéditions en Alaska, au Canada, au Groenland et jusqu’au pôle Nord !</w:t>
      </w:r>
    </w:p>
    <w:p w:rsidR="004157CD" w:rsidRDefault="004157CD">
      <w:pPr>
        <w:pStyle w:val="Corps"/>
      </w:pPr>
    </w:p>
    <w:p w:rsidR="004157CD" w:rsidRDefault="002D0782">
      <w:pPr>
        <w:pStyle w:val="Corps"/>
        <w:pBdr>
          <w:top w:val="single" w:sz="4" w:space="0" w:color="000000"/>
          <w:left w:val="single" w:sz="4" w:space="0" w:color="000000"/>
          <w:bottom w:val="single" w:sz="4" w:space="0" w:color="000000"/>
          <w:right w:val="single" w:sz="4" w:space="0" w:color="000000"/>
        </w:pBdr>
        <w:rPr>
          <w:b/>
          <w:bCs/>
        </w:rPr>
      </w:pPr>
      <w:r>
        <w:rPr>
          <w:b/>
          <w:bCs/>
        </w:rPr>
        <w:t>Mus</w:t>
      </w:r>
      <w:proofErr w:type="spellStart"/>
      <w:r>
        <w:rPr>
          <w:b/>
          <w:bCs/>
          <w:lang w:val="fr-FR"/>
        </w:rPr>
        <w:t>ée</w:t>
      </w:r>
      <w:proofErr w:type="spellEnd"/>
      <w:r>
        <w:rPr>
          <w:b/>
          <w:bCs/>
          <w:lang w:val="fr-FR"/>
        </w:rPr>
        <w:t xml:space="preserve"> Art et Collections</w:t>
      </w:r>
    </w:p>
    <w:p w:rsidR="004157CD" w:rsidRDefault="002D0782">
      <w:pPr>
        <w:pStyle w:val="Corps"/>
        <w:pBdr>
          <w:top w:val="single" w:sz="4" w:space="0" w:color="000000"/>
          <w:left w:val="single" w:sz="4" w:space="0" w:color="000000"/>
          <w:bottom w:val="single" w:sz="4" w:space="0" w:color="000000"/>
          <w:right w:val="single" w:sz="4" w:space="0" w:color="000000"/>
        </w:pBdr>
        <w:spacing w:line="276" w:lineRule="auto"/>
      </w:pPr>
      <w:r>
        <w:t xml:space="preserve">&gt; </w:t>
      </w:r>
      <w:r>
        <w:rPr>
          <w:b/>
          <w:bCs/>
          <w:lang w:val="fr-FR"/>
        </w:rPr>
        <w:t xml:space="preserve">Exposition </w:t>
      </w:r>
      <w:r w:rsidR="00737E28">
        <w:rPr>
          <w:b/>
          <w:bCs/>
          <w:lang w:val="fr-FR"/>
        </w:rPr>
        <w:t>Grand Nord – Art Inuit</w:t>
      </w:r>
      <w:r>
        <w:rPr>
          <w:b/>
          <w:bCs/>
          <w:lang w:val="fr-FR"/>
        </w:rPr>
        <w:t xml:space="preserve">, </w:t>
      </w:r>
      <w:r w:rsidR="00737E28">
        <w:t>dès le 13 juillet 2019</w:t>
      </w:r>
    </w:p>
    <w:p w:rsidR="00737E28" w:rsidRDefault="002D0782">
      <w:pPr>
        <w:pStyle w:val="Corps"/>
        <w:pBdr>
          <w:top w:val="single" w:sz="4" w:space="0" w:color="000000"/>
          <w:left w:val="single" w:sz="4" w:space="0" w:color="000000"/>
          <w:bottom w:val="single" w:sz="4" w:space="0" w:color="000000"/>
          <w:right w:val="single" w:sz="4" w:space="0" w:color="000000"/>
        </w:pBdr>
        <w:spacing w:line="276" w:lineRule="auto"/>
        <w:rPr>
          <w:lang w:val="fr-FR"/>
        </w:rPr>
      </w:pPr>
      <w:r>
        <w:t xml:space="preserve">&gt; </w:t>
      </w:r>
      <w:proofErr w:type="gramStart"/>
      <w:r w:rsidR="00737E28">
        <w:rPr>
          <w:b/>
          <w:bCs/>
          <w:lang w:val="fr-FR"/>
        </w:rPr>
        <w:t>Adresse</w:t>
      </w:r>
      <w:r>
        <w:t>:</w:t>
      </w:r>
      <w:proofErr w:type="gramEnd"/>
      <w:r>
        <w:t xml:space="preserve"> Mus</w:t>
      </w:r>
      <w:proofErr w:type="spellStart"/>
      <w:r>
        <w:rPr>
          <w:lang w:val="fr-FR"/>
        </w:rPr>
        <w:t>é</w:t>
      </w:r>
      <w:r>
        <w:rPr>
          <w:lang w:val="fr-FR"/>
        </w:rPr>
        <w:t>e</w:t>
      </w:r>
      <w:proofErr w:type="spellEnd"/>
      <w:r>
        <w:rPr>
          <w:lang w:val="fr-FR"/>
        </w:rPr>
        <w:t xml:space="preserve"> Art et Collections (av. de la Gare 7, Crans-Montana</w:t>
      </w:r>
      <w:r w:rsidR="00737E28">
        <w:rPr>
          <w:lang w:val="fr-FR"/>
        </w:rPr>
        <w:t>),</w:t>
      </w:r>
    </w:p>
    <w:p w:rsidR="00737E28" w:rsidRDefault="00737E28">
      <w:pPr>
        <w:pStyle w:val="Corps"/>
        <w:pBdr>
          <w:top w:val="single" w:sz="4" w:space="0" w:color="000000"/>
          <w:left w:val="single" w:sz="4" w:space="0" w:color="000000"/>
          <w:bottom w:val="single" w:sz="4" w:space="0" w:color="000000"/>
          <w:right w:val="single" w:sz="4" w:space="0" w:color="000000"/>
        </w:pBdr>
        <w:spacing w:line="276" w:lineRule="auto"/>
        <w:rPr>
          <w:lang w:val="fr-FR"/>
        </w:rPr>
      </w:pPr>
      <w:r>
        <w:t xml:space="preserve">&gt; </w:t>
      </w:r>
      <w:proofErr w:type="gramStart"/>
      <w:r>
        <w:rPr>
          <w:b/>
          <w:bCs/>
          <w:lang w:val="fr-FR"/>
        </w:rPr>
        <w:t>Horaires</w:t>
      </w:r>
      <w:r>
        <w:t>:</w:t>
      </w:r>
      <w:proofErr w:type="gramEnd"/>
      <w:r>
        <w:t xml:space="preserve"> </w:t>
      </w:r>
      <w:r>
        <w:t>tous les samedis, 10h30 à 13h et 14h à 18h30</w:t>
      </w:r>
    </w:p>
    <w:p w:rsidR="004157CD" w:rsidRPr="00737E28" w:rsidRDefault="00737E28">
      <w:pPr>
        <w:pStyle w:val="Corps"/>
        <w:pBdr>
          <w:top w:val="single" w:sz="4" w:space="0" w:color="000000"/>
          <w:left w:val="single" w:sz="4" w:space="0" w:color="000000"/>
          <w:bottom w:val="single" w:sz="4" w:space="0" w:color="000000"/>
          <w:right w:val="single" w:sz="4" w:space="0" w:color="000000"/>
        </w:pBdr>
        <w:spacing w:line="276" w:lineRule="auto"/>
        <w:rPr>
          <w:lang w:val="fr-FR"/>
        </w:rPr>
      </w:pPr>
      <w:r>
        <w:t xml:space="preserve">&gt; </w:t>
      </w:r>
      <w:r w:rsidR="002D0782">
        <w:rPr>
          <w:b/>
          <w:bCs/>
          <w:lang w:val="fr-FR"/>
        </w:rPr>
        <w:t>Renseignements</w:t>
      </w:r>
      <w:r w:rsidR="002D0782">
        <w:t xml:space="preserve"> +41 (0) 27 480 18 06 et </w:t>
      </w:r>
      <w:hyperlink r:id="rId7" w:history="1">
        <w:r w:rsidR="002D0782">
          <w:rPr>
            <w:rStyle w:val="Hyperlink0"/>
            <w:lang w:val="fr-FR"/>
          </w:rPr>
          <w:t>info@art-collections.ch</w:t>
        </w:r>
      </w:hyperlink>
    </w:p>
    <w:p w:rsidR="004157CD" w:rsidRDefault="002D0782">
      <w:pPr>
        <w:pStyle w:val="Corps"/>
        <w:pBdr>
          <w:top w:val="single" w:sz="4" w:space="0" w:color="000000"/>
          <w:left w:val="single" w:sz="4" w:space="0" w:color="000000"/>
          <w:bottom w:val="single" w:sz="4" w:space="0" w:color="000000"/>
          <w:right w:val="single" w:sz="4" w:space="0" w:color="000000"/>
        </w:pBdr>
        <w:spacing w:line="276" w:lineRule="auto"/>
      </w:pPr>
      <w:r>
        <w:t>&gt;</w:t>
      </w:r>
      <w:r>
        <w:t xml:space="preserve"> </w:t>
      </w:r>
      <w:hyperlink r:id="rId8" w:history="1">
        <w:r>
          <w:rPr>
            <w:rStyle w:val="Hyperlink0"/>
            <w:lang w:val="fr-FR"/>
          </w:rPr>
          <w:t>www.art-et-collections.ch</w:t>
        </w:r>
      </w:hyperlink>
      <w:r>
        <w:tab/>
      </w:r>
    </w:p>
    <w:p w:rsidR="004157CD" w:rsidRDefault="004157CD">
      <w:pPr>
        <w:pStyle w:val="Corps"/>
        <w:pBdr>
          <w:bottom w:val="single" w:sz="4" w:space="0" w:color="000000"/>
        </w:pBdr>
      </w:pPr>
    </w:p>
    <w:p w:rsidR="004157CD" w:rsidRPr="00737E28" w:rsidRDefault="004157CD">
      <w:pPr>
        <w:pStyle w:val="Corps"/>
        <w:rPr>
          <w:sz w:val="22"/>
          <w:szCs w:val="22"/>
        </w:rPr>
      </w:pPr>
    </w:p>
    <w:p w:rsidR="00737E28" w:rsidRP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color w:val="000000"/>
          <w:sz w:val="22"/>
          <w:szCs w:val="22"/>
          <w:lang w:val="fr-FR" w:eastAsia="fr-FR"/>
        </w:rPr>
      </w:pPr>
      <w:r w:rsidRPr="00737E28">
        <w:rPr>
          <w:rFonts w:ascii="Arial" w:hAnsi="Arial" w:cs="Arial"/>
          <w:color w:val="000000"/>
          <w:sz w:val="22"/>
          <w:szCs w:val="22"/>
          <w:lang w:val="fr-FR" w:eastAsia="fr-FR"/>
        </w:rPr>
        <w:t>// ©</w:t>
      </w:r>
      <w:proofErr w:type="spellStart"/>
      <w:proofErr w:type="gramStart"/>
      <w:r w:rsidRPr="00737E28">
        <w:rPr>
          <w:rFonts w:ascii="Arial" w:hAnsi="Arial" w:cs="Arial"/>
          <w:color w:val="000000"/>
          <w:sz w:val="22"/>
          <w:szCs w:val="22"/>
          <w:lang w:val="fr-FR" w:eastAsia="fr-FR"/>
        </w:rPr>
        <w:t>B.Dubuis</w:t>
      </w:r>
      <w:proofErr w:type="spellEnd"/>
      <w:proofErr w:type="gramEnd"/>
      <w:r w:rsidRPr="00737E28">
        <w:rPr>
          <w:rFonts w:ascii="Arial" w:hAnsi="Arial" w:cs="Arial"/>
          <w:color w:val="000000"/>
          <w:sz w:val="22"/>
          <w:szCs w:val="22"/>
          <w:lang w:val="fr-FR" w:eastAsia="fr-FR"/>
        </w:rPr>
        <w:t xml:space="preserve"> &amp; </w:t>
      </w:r>
      <w:proofErr w:type="spellStart"/>
      <w:r w:rsidRPr="00737E28">
        <w:rPr>
          <w:rFonts w:ascii="Arial" w:hAnsi="Arial" w:cs="Arial"/>
          <w:color w:val="000000"/>
          <w:sz w:val="22"/>
          <w:szCs w:val="22"/>
          <w:lang w:val="fr-FR" w:eastAsia="fr-FR"/>
        </w:rPr>
        <w:t>M.Martinez_Arluk</w:t>
      </w:r>
      <w:proofErr w:type="spellEnd"/>
    </w:p>
    <w:p w:rsidR="00737E28" w:rsidRP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color w:val="000000"/>
          <w:sz w:val="22"/>
          <w:szCs w:val="22"/>
          <w:lang w:val="fr-FR" w:eastAsia="fr-FR"/>
        </w:rPr>
      </w:pPr>
      <w:r w:rsidRPr="00737E28">
        <w:rPr>
          <w:rFonts w:ascii="Arial" w:hAnsi="Arial" w:cs="Arial"/>
          <w:color w:val="000000"/>
          <w:sz w:val="22"/>
          <w:szCs w:val="22"/>
          <w:lang w:val="fr-FR" w:eastAsia="fr-FR"/>
        </w:rPr>
        <w:t>// ©</w:t>
      </w:r>
      <w:proofErr w:type="spellStart"/>
      <w:proofErr w:type="gramStart"/>
      <w:r w:rsidRPr="00737E28">
        <w:rPr>
          <w:rFonts w:ascii="Arial" w:hAnsi="Arial" w:cs="Arial"/>
          <w:color w:val="000000"/>
          <w:sz w:val="22"/>
          <w:szCs w:val="22"/>
          <w:lang w:val="fr-FR" w:eastAsia="fr-FR"/>
        </w:rPr>
        <w:t>B.Dubuis</w:t>
      </w:r>
      <w:proofErr w:type="gramEnd"/>
      <w:r w:rsidRPr="00737E28">
        <w:rPr>
          <w:rFonts w:ascii="Arial" w:hAnsi="Arial" w:cs="Arial"/>
          <w:color w:val="000000"/>
          <w:sz w:val="22"/>
          <w:szCs w:val="22"/>
          <w:lang w:val="fr-FR" w:eastAsia="fr-FR"/>
        </w:rPr>
        <w:t>_Manasi</w:t>
      </w:r>
      <w:proofErr w:type="spellEnd"/>
    </w:p>
    <w:p w:rsidR="00737E28" w:rsidRPr="00737E28" w:rsidRDefault="00737E28" w:rsidP="00737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color w:val="000000"/>
          <w:sz w:val="22"/>
          <w:szCs w:val="22"/>
          <w:lang w:val="fr-FR" w:eastAsia="fr-FR"/>
        </w:rPr>
      </w:pPr>
      <w:r w:rsidRPr="00737E28">
        <w:rPr>
          <w:rFonts w:ascii="Arial" w:hAnsi="Arial" w:cs="Arial"/>
          <w:color w:val="000000"/>
          <w:sz w:val="22"/>
          <w:szCs w:val="22"/>
          <w:lang w:val="fr-FR" w:eastAsia="fr-FR"/>
        </w:rPr>
        <w:t>// ©</w:t>
      </w:r>
      <w:proofErr w:type="spellStart"/>
      <w:proofErr w:type="gramStart"/>
      <w:r w:rsidRPr="00737E28">
        <w:rPr>
          <w:rFonts w:ascii="Arial" w:hAnsi="Arial" w:cs="Arial"/>
          <w:color w:val="000000"/>
          <w:sz w:val="22"/>
          <w:szCs w:val="22"/>
          <w:lang w:val="fr-FR" w:eastAsia="fr-FR"/>
        </w:rPr>
        <w:t>B.Dubuis</w:t>
      </w:r>
      <w:proofErr w:type="gramEnd"/>
      <w:r w:rsidRPr="00737E28">
        <w:rPr>
          <w:rFonts w:ascii="Arial" w:hAnsi="Arial" w:cs="Arial"/>
          <w:color w:val="000000"/>
          <w:sz w:val="22"/>
          <w:szCs w:val="22"/>
          <w:lang w:val="fr-FR" w:eastAsia="fr-FR"/>
        </w:rPr>
        <w:t>_Nanouk</w:t>
      </w:r>
      <w:proofErr w:type="spellEnd"/>
    </w:p>
    <w:p w:rsidR="004157CD" w:rsidRDefault="004157CD" w:rsidP="00737E28">
      <w:pPr>
        <w:pStyle w:val="Corps"/>
      </w:pPr>
    </w:p>
    <w:sectPr w:rsidR="004157CD">
      <w:headerReference w:type="default" r:id="rId9"/>
      <w:footerReference w:type="default" r:id="rId10"/>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782" w:rsidRDefault="002D0782">
      <w:r>
        <w:separator/>
      </w:r>
    </w:p>
  </w:endnote>
  <w:endnote w:type="continuationSeparator" w:id="0">
    <w:p w:rsidR="002D0782" w:rsidRDefault="002D0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7CD" w:rsidRDefault="004157CD">
    <w:pPr>
      <w:pStyle w:val="En-t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782" w:rsidRDefault="002D0782">
      <w:r>
        <w:separator/>
      </w:r>
    </w:p>
  </w:footnote>
  <w:footnote w:type="continuationSeparator" w:id="0">
    <w:p w:rsidR="002D0782" w:rsidRDefault="002D0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7CD" w:rsidRDefault="004157CD">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7CD"/>
    <w:rsid w:val="002475B0"/>
    <w:rsid w:val="002D0782"/>
    <w:rsid w:val="004157CD"/>
    <w:rsid w:val="00737E2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4:docId w14:val="2A2E3ADE"/>
  <w15:docId w15:val="{84472AB9-4DD7-5E4D-BB83-04034DA27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fr-CH"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tte">
    <w:name w:val="header"/>
    <w:pPr>
      <w:tabs>
        <w:tab w:val="right" w:pos="9020"/>
      </w:tabs>
    </w:pPr>
    <w:rPr>
      <w:rFonts w:ascii="Helvetica Neue" w:hAnsi="Helvetica Neue" w:cs="Arial Unicode MS"/>
      <w:color w:val="000000"/>
      <w:sz w:val="24"/>
      <w:szCs w:val="24"/>
    </w:rPr>
  </w:style>
  <w:style w:type="paragraph" w:customStyle="1" w:styleId="Corps">
    <w:name w:val="Corps"/>
    <w:rPr>
      <w:rFonts w:ascii="Arial" w:hAnsi="Arial" w:cs="Arial Unicode MS"/>
      <w:color w:val="000000"/>
      <w:sz w:val="24"/>
      <w:szCs w:val="24"/>
      <w:u w:color="000000"/>
    </w:rPr>
  </w:style>
  <w:style w:type="paragraph" w:styleId="Sansinterligne">
    <w:name w:val="No Spacing"/>
    <w:rPr>
      <w:rFonts w:ascii="Cambria" w:eastAsia="Cambria" w:hAnsi="Cambria" w:cs="Cambria"/>
      <w:color w:val="000000"/>
      <w:sz w:val="22"/>
      <w:szCs w:val="22"/>
      <w:u w:color="000000"/>
      <w:lang w:val="fr-FR"/>
    </w:rPr>
  </w:style>
  <w:style w:type="paragraph" w:customStyle="1" w:styleId="Pardfaut">
    <w:name w:val="Par défaut"/>
    <w:rPr>
      <w:rFonts w:ascii="Helvetica Neue" w:hAnsi="Helvetica Neue" w:cs="Arial Unicode MS"/>
      <w:color w:val="000000"/>
      <w:sz w:val="22"/>
      <w:szCs w:val="22"/>
    </w:rPr>
  </w:style>
  <w:style w:type="character" w:customStyle="1" w:styleId="Hyperlink0">
    <w:name w:val="Hyperlink.0"/>
    <w:basedOn w:val="Lienhypertexte"/>
    <w:rPr>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art-et-collections.ch" TargetMode="External"/><Relationship Id="rId3" Type="http://schemas.openxmlformats.org/officeDocument/2006/relationships/webSettings" Target="webSettings.xml"/><Relationship Id="rId7" Type="http://schemas.openxmlformats.org/officeDocument/2006/relationships/hyperlink" Target="mailto:info@art-collections.ch"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306</Words>
  <Characters>1686</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Gael Papilloud</cp:lastModifiedBy>
  <cp:revision>2</cp:revision>
  <dcterms:created xsi:type="dcterms:W3CDTF">2019-06-13T06:25:00Z</dcterms:created>
  <dcterms:modified xsi:type="dcterms:W3CDTF">2019-06-13T06:52:00Z</dcterms:modified>
</cp:coreProperties>
</file>